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CB" w:rsidRPr="003072FA" w:rsidRDefault="002A05CA" w:rsidP="003072FA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Compañeros el asesor me pidió que viéramos en equipo los videos  y que en equipos comentemos el material de  las direcciones. Posteriormente se comentara que tipo de texto es el libro que leímos. Espero que ustedes les hagan llegar la información a los demás miembros de sus equipos </w:t>
      </w:r>
    </w:p>
    <w:p w:rsidR="00471BF7" w:rsidRPr="003072FA" w:rsidRDefault="00471BF7" w:rsidP="003072FA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</w:p>
    <w:p w:rsidR="00471BF7" w:rsidRPr="003072FA" w:rsidRDefault="00226146" w:rsidP="003072FA">
      <w:pPr>
        <w:pStyle w:val="Prrafodelista"/>
        <w:numPr>
          <w:ilvl w:val="0"/>
          <w:numId w:val="2"/>
        </w:num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>Videos de inicio</w:t>
      </w:r>
    </w:p>
    <w:p w:rsidR="00354AF2" w:rsidRPr="003072FA" w:rsidRDefault="001D315F" w:rsidP="003072FA">
      <w:pPr>
        <w:spacing w:after="0" w:line="240" w:lineRule="auto"/>
        <w:ind w:left="720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7" w:history="1">
        <w:r w:rsidR="00354AF2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COMPRENSIONLECTORA</w:t>
        </w:r>
        <w:r w:rsidR="00354AF2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SONIA RODAS - YouTube</w:t>
        </w:r>
      </w:hyperlink>
    </w:p>
    <w:p w:rsidR="00354AF2" w:rsidRPr="003072FA" w:rsidRDefault="001D315F" w:rsidP="003072FA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8" w:history="1">
        <w:r w:rsidR="00354AF2" w:rsidRPr="003072FA">
          <w:rPr>
            <w:rFonts w:ascii="Arial" w:eastAsia="Times New Roman" w:hAnsi="Arial" w:cs="Arial"/>
            <w:color w:val="1020D0"/>
            <w:sz w:val="24"/>
            <w:szCs w:val="24"/>
            <w:lang w:val="es-ES" w:eastAsia="es-MX"/>
          </w:rPr>
          <w:t>Traducir esta página</w:t>
        </w:r>
      </w:hyperlink>
    </w:p>
    <w:p w:rsidR="00354AF2" w:rsidRPr="003072FA" w:rsidRDefault="001D315F" w:rsidP="003072FA">
      <w:pPr>
        <w:spacing w:after="0" w:line="288" w:lineRule="atLeast"/>
        <w:jc w:val="both"/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</w:pPr>
      <w:hyperlink r:id="rId9" w:history="1">
        <w:r w:rsidR="008048D7" w:rsidRPr="003072FA">
          <w:rPr>
            <w:rStyle w:val="Hipervnculo"/>
            <w:rFonts w:ascii="Arial" w:eastAsia="Times New Roman" w:hAnsi="Arial" w:cs="Arial"/>
            <w:sz w:val="24"/>
            <w:szCs w:val="24"/>
            <w:lang w:val="es-ES" w:eastAsia="es-MX"/>
          </w:rPr>
          <w:t>www.youtube.com/watch?v=8pJDgswUzYI</w:t>
        </w:r>
      </w:hyperlink>
    </w:p>
    <w:p w:rsidR="008048D7" w:rsidRPr="003072FA" w:rsidRDefault="008048D7" w:rsidP="003072FA">
      <w:pPr>
        <w:spacing w:after="0" w:line="288" w:lineRule="atLeast"/>
        <w:jc w:val="both"/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</w:pPr>
    </w:p>
    <w:p w:rsidR="008048D7" w:rsidRPr="003072FA" w:rsidRDefault="008048D7" w:rsidP="003072FA">
      <w:pPr>
        <w:spacing w:after="0" w:line="288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val="es-ES" w:eastAsia="es-MX"/>
        </w:rPr>
      </w:pPr>
    </w:p>
    <w:p w:rsidR="00354AF2" w:rsidRPr="003072FA" w:rsidRDefault="001D315F" w:rsidP="003072FA">
      <w:pPr>
        <w:spacing w:after="0" w:line="240" w:lineRule="auto"/>
        <w:ind w:left="720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0" w:history="1">
        <w:r w:rsidR="00354AF2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COMPRENSIONLECTORA</w:t>
        </w:r>
        <w:r w:rsidR="00354AF2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- YouTube</w:t>
        </w:r>
      </w:hyperlink>
    </w:p>
    <w:p w:rsidR="00354AF2" w:rsidRPr="003072FA" w:rsidRDefault="001D315F" w:rsidP="003072FA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1" w:history="1">
        <w:r w:rsidR="00354AF2" w:rsidRPr="003072FA">
          <w:rPr>
            <w:rFonts w:ascii="Arial" w:eastAsia="Times New Roman" w:hAnsi="Arial" w:cs="Arial"/>
            <w:color w:val="1020D0"/>
            <w:sz w:val="24"/>
            <w:szCs w:val="24"/>
            <w:lang w:val="es-ES" w:eastAsia="es-MX"/>
          </w:rPr>
          <w:t>Traducir esta página</w:t>
        </w:r>
      </w:hyperlink>
    </w:p>
    <w:p w:rsidR="00354AF2" w:rsidRPr="003072FA" w:rsidRDefault="00354AF2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www.youtube.com/watch?v=xuA17ZV1BUo</w:t>
      </w:r>
    </w:p>
    <w:p w:rsidR="00354AF2" w:rsidRPr="003072FA" w:rsidRDefault="00354AF2" w:rsidP="003072FA">
      <w:pPr>
        <w:pStyle w:val="Prrafodelista"/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</w:p>
    <w:p w:rsidR="00226146" w:rsidRPr="003072FA" w:rsidRDefault="00226146" w:rsidP="003072FA">
      <w:pPr>
        <w:pStyle w:val="Prrafodelista"/>
        <w:numPr>
          <w:ilvl w:val="0"/>
          <w:numId w:val="2"/>
        </w:num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>Direcciones para repartir por equipos</w:t>
      </w:r>
    </w:p>
    <w:p w:rsidR="00226146" w:rsidRPr="003072FA" w:rsidRDefault="00226146" w:rsidP="003072FA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</w:p>
    <w:p w:rsidR="00226146" w:rsidRPr="003072FA" w:rsidRDefault="00226146" w:rsidP="003072FA">
      <w:pPr>
        <w:spacing w:after="0" w:line="240" w:lineRule="auto"/>
        <w:ind w:left="-450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</w:p>
    <w:p w:rsidR="00C037C2" w:rsidRDefault="00C037C2" w:rsidP="00C037C2">
      <w:pPr>
        <w:pStyle w:val="Prrafodelista"/>
        <w:spacing w:after="0" w:line="240" w:lineRule="auto"/>
        <w:ind w:left="-90"/>
        <w:jc w:val="both"/>
        <w:outlineLvl w:val="3"/>
      </w:pPr>
      <w:r w:rsidRPr="00C037C2">
        <w:rPr>
          <w:b/>
          <w:color w:val="FF0000"/>
          <w:sz w:val="28"/>
          <w:szCs w:val="28"/>
        </w:rPr>
        <w:t>Equipo 1</w:t>
      </w:r>
      <w:r>
        <w:t xml:space="preserve">           </w:t>
      </w:r>
    </w:p>
    <w:p w:rsidR="00471BF7" w:rsidRPr="003072FA" w:rsidRDefault="00C037C2" w:rsidP="00C037C2">
      <w:pPr>
        <w:pStyle w:val="Prrafodelista"/>
        <w:spacing w:after="0" w:line="240" w:lineRule="auto"/>
        <w:ind w:left="-90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>
        <w:t xml:space="preserve"> </w:t>
      </w:r>
      <w:hyperlink r:id="rId12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 para-la-comprension-lectora-ppt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>-2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n-U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n-US" w:eastAsia="es-MX"/>
        </w:rPr>
        <w:t>www.slideshare.net/.../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n-US" w:eastAsia="es-MX"/>
        </w:rPr>
        <w:t>estrategias-paralacomprensionlectorappt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n-US" w:eastAsia="es-MX"/>
        </w:rPr>
        <w:t>2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n-US" w:eastAsia="es-MX"/>
        </w:rPr>
      </w:pPr>
      <w:r w:rsidRPr="003072FA">
        <w:rPr>
          <w:rFonts w:ascii="Arial" w:eastAsia="Times New Roman" w:hAnsi="Arial" w:cs="Arial"/>
          <w:color w:val="606060"/>
          <w:sz w:val="24"/>
          <w:szCs w:val="24"/>
          <w:lang w:val="en-US" w:eastAsia="es-MX"/>
        </w:rPr>
        <w:t>26/07/2010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n-US" w:eastAsia="es-MX"/>
        </w:rPr>
        <w:t> · Email; Like; Liked × Save; Private Content; Embed; Loading embed code… × This activity has also been shared with your LinkedIn network Undo LinkedIn ...</w:t>
      </w:r>
    </w:p>
    <w:p w:rsidR="00C037C2" w:rsidRDefault="00C037C2" w:rsidP="00C037C2">
      <w:pPr>
        <w:spacing w:after="0" w:line="240" w:lineRule="auto"/>
        <w:jc w:val="both"/>
        <w:outlineLvl w:val="3"/>
      </w:pPr>
      <w:r w:rsidRPr="00C037C2">
        <w:rPr>
          <w:b/>
          <w:color w:val="FF0000"/>
          <w:sz w:val="28"/>
          <w:szCs w:val="28"/>
        </w:rPr>
        <w:t>Equipo 2</w:t>
      </w:r>
      <w:r>
        <w:t xml:space="preserve">         </w:t>
      </w:r>
    </w:p>
    <w:p w:rsidR="00471BF7" w:rsidRPr="00C037C2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3" w:history="1">
        <w:r w:rsidR="00471BF7" w:rsidRPr="00C037C2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</w:t>
        </w:r>
        <w:r w:rsidR="00471BF7" w:rsidRPr="00C037C2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DE </w:t>
        </w:r>
        <w:r w:rsidR="00471BF7" w:rsidRPr="00C037C2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COMPRENSIÓNLECTORA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n-US" w:eastAsia="es-MX"/>
        </w:rPr>
        <w:t>estrategias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n-US" w:eastAsia="es-MX"/>
        </w:rPr>
        <w:t>ensenanza.wikispaces.com/file/view/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n-US" w:eastAsia="es-MX"/>
        </w:rPr>
        <w:t>EST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n-US" w:eastAsia="es-MX"/>
        </w:rPr>
        <w:t>…</w:t>
      </w:r>
      <w:r w:rsidRPr="003072FA">
        <w:rPr>
          <w:rFonts w:ascii="Arial" w:eastAsia="Times New Roman" w:hAnsi="Arial" w:cs="Arial"/>
          <w:color w:val="777777"/>
          <w:sz w:val="24"/>
          <w:szCs w:val="24"/>
          <w:lang w:val="en-US" w:eastAsia="es-MX"/>
        </w:rPr>
        <w:t> </w:t>
      </w:r>
      <w:r w:rsidRPr="003072FA"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  <w:t xml:space="preserve">· archivo de PPT · </w:t>
      </w:r>
      <w:hyperlink r:id="rId14" w:history="1">
        <w:r w:rsidRPr="003072FA">
          <w:rPr>
            <w:rFonts w:ascii="Arial" w:eastAsia="Times New Roman" w:hAnsi="Arial" w:cs="Arial"/>
            <w:color w:val="1020D0"/>
            <w:sz w:val="24"/>
            <w:szCs w:val="24"/>
            <w:lang w:val="es-ES" w:eastAsia="es-MX"/>
          </w:rPr>
          <w:t>Vista web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¿Cuál será nuestra función como docentes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acompañar a los alumnos a transitar este proceso? 1. Enseñarles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de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comprensiónlectora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. 2.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Las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</w:t>
      </w:r>
    </w:p>
    <w:p w:rsidR="00C037C2" w:rsidRP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  <w:r w:rsidRPr="00C037C2">
        <w:rPr>
          <w:b/>
          <w:color w:val="FF0000"/>
          <w:sz w:val="28"/>
          <w:szCs w:val="28"/>
        </w:rPr>
        <w:t xml:space="preserve">Equipo 3 </w:t>
      </w: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5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ComprensiónLectora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www.freewebs.com/huanucodemoda/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COMPRENSIO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…</w:t>
      </w:r>
      <w:r w:rsidRPr="003072FA"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  <w:t xml:space="preserve"> · archivo de PPT · </w:t>
      </w:r>
      <w:hyperlink r:id="rId16" w:history="1">
        <w:r w:rsidRPr="003072FA">
          <w:rPr>
            <w:rFonts w:ascii="Arial" w:eastAsia="Times New Roman" w:hAnsi="Arial" w:cs="Arial"/>
            <w:color w:val="1020D0"/>
            <w:sz w:val="24"/>
            <w:szCs w:val="24"/>
            <w:lang w:val="es-ES" w:eastAsia="es-MX"/>
          </w:rPr>
          <w:t>Vista web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Diagnóstico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lectura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Lectura Silenciosa Sostenida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LaComprensiónLectora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 de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comprensiónlectoraEstrategias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asegurar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lacomprensión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</w:t>
      </w:r>
    </w:p>
    <w:p w:rsidR="00C037C2" w:rsidRDefault="00C037C2" w:rsidP="00C037C2">
      <w:pPr>
        <w:spacing w:after="0" w:line="240" w:lineRule="auto"/>
        <w:jc w:val="both"/>
        <w:outlineLvl w:val="3"/>
      </w:pPr>
    </w:p>
    <w:p w:rsidR="00C037C2" w:rsidRP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  <w:r w:rsidRPr="00C037C2">
        <w:rPr>
          <w:b/>
          <w:color w:val="FF0000"/>
          <w:sz w:val="28"/>
          <w:szCs w:val="28"/>
        </w:rPr>
        <w:t xml:space="preserve">Equipo 4 </w:t>
      </w: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7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de 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ComprensiónLectoraPpt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>Presentation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www.authorstream.com/Presentation/felicitasespino-165564...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ESTRATEGIASPARALACOMPRENSIÓNLECTORA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: No sólo consiste en hacernos preguntas sobre lo leído. Nos exige que utilicemos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relacionadas con cada uno de ...</w:t>
      </w:r>
    </w:p>
    <w:p w:rsidR="00C037C2" w:rsidRDefault="00C037C2" w:rsidP="00C037C2">
      <w:pPr>
        <w:spacing w:after="0" w:line="240" w:lineRule="auto"/>
        <w:jc w:val="both"/>
        <w:outlineLvl w:val="3"/>
      </w:pPr>
    </w:p>
    <w:p w:rsid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</w:p>
    <w:p w:rsid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</w:p>
    <w:p w:rsidR="00C037C2" w:rsidRP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  <w:r w:rsidRPr="00C037C2">
        <w:rPr>
          <w:b/>
          <w:color w:val="FF0000"/>
          <w:sz w:val="28"/>
          <w:szCs w:val="28"/>
        </w:rPr>
        <w:t xml:space="preserve">Equipo 5 </w:t>
      </w: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8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ESTRATEGIASPARA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DESARROLLAR 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laCOMPRENSIONLECTORA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-02[2] 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Ppt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...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www.authorstream.com/Presentation/tuto_aqp-1519050-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...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DESARROLLAR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laCOMPRENSIONLECTORA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-02[2]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Ppt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Pres.. - A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PowerPoint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>presentation</w:t>
      </w:r>
    </w:p>
    <w:p w:rsidR="00C037C2" w:rsidRDefault="00C037C2" w:rsidP="00C037C2">
      <w:pPr>
        <w:spacing w:after="0" w:line="240" w:lineRule="auto"/>
        <w:jc w:val="both"/>
        <w:outlineLvl w:val="3"/>
      </w:pPr>
    </w:p>
    <w:p w:rsidR="00C037C2" w:rsidRP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  <w:r w:rsidRPr="00C037C2">
        <w:rPr>
          <w:b/>
          <w:color w:val="FF0000"/>
          <w:sz w:val="28"/>
          <w:szCs w:val="28"/>
        </w:rPr>
        <w:t xml:space="preserve">Equipo 6 </w:t>
      </w: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19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EstrategiasParaLa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Comprensic3b3n 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LectoraPpt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2 - Scribd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es.scribd.com/doc/90716196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EstrategiasParaLa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Comprensic3b3n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LectoraPpt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2. ...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Estrategiasparalacomprensiónlectora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• Ámbitos en los que se pueden aplicar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– En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</w:t>
      </w:r>
    </w:p>
    <w:p w:rsidR="00C037C2" w:rsidRDefault="00C037C2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</w:p>
    <w:p w:rsidR="00C037C2" w:rsidRPr="00C037C2" w:rsidRDefault="00C037C2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FF0000"/>
          <w:sz w:val="28"/>
          <w:szCs w:val="28"/>
          <w:lang w:val="es-ES" w:eastAsia="es-MX"/>
        </w:rPr>
      </w:pPr>
      <w:r w:rsidRPr="00C037C2">
        <w:rPr>
          <w:rFonts w:ascii="Arial" w:eastAsia="Times New Roman" w:hAnsi="Arial" w:cs="Arial"/>
          <w:b/>
          <w:color w:val="FF0000"/>
          <w:sz w:val="28"/>
          <w:szCs w:val="28"/>
          <w:lang w:val="es-ES" w:eastAsia="es-MX"/>
        </w:rPr>
        <w:t xml:space="preserve">Equipo 7 </w:t>
      </w:r>
    </w:p>
    <w:p w:rsidR="00471BF7" w:rsidRPr="00C037C2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20" w:history="1">
        <w:r w:rsidR="00471BF7" w:rsidRPr="00C037C2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 para-la-comprension-lectora-ppt</w:t>
        </w:r>
        <w:r w:rsidR="00471BF7" w:rsidRPr="00C037C2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>-2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es.slideshare.net/.../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estrategias-paralacomprensionlectorappt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2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Enviar por correo; Me gusta; Gusta × Guardar; Contenido privado; Insertar; Cargando código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insertar... × Esta actividad también se compartió en su red de ...</w:t>
      </w:r>
    </w:p>
    <w:p w:rsidR="00C037C2" w:rsidRDefault="00C037C2" w:rsidP="00C037C2">
      <w:pPr>
        <w:spacing w:after="0" w:line="240" w:lineRule="auto"/>
        <w:jc w:val="both"/>
        <w:outlineLvl w:val="3"/>
        <w:rPr>
          <w:lang w:val="es-ES"/>
        </w:rPr>
      </w:pPr>
    </w:p>
    <w:p w:rsidR="00C037C2" w:rsidRP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  <w:lang w:val="es-ES"/>
        </w:rPr>
      </w:pPr>
      <w:r w:rsidRPr="00C037C2">
        <w:rPr>
          <w:b/>
          <w:color w:val="FF0000"/>
          <w:sz w:val="28"/>
          <w:szCs w:val="28"/>
          <w:lang w:val="es-ES"/>
        </w:rPr>
        <w:t xml:space="preserve">Equipo 8 </w:t>
      </w: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21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EstrategiasPara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Mejorar 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LaComprensionLectora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www.slideshare.net/.../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para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-mejorar-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la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comprension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lectora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bookmarkStart w:id="0" w:name="_GoBack"/>
      <w:bookmarkEnd w:id="0"/>
      <w:r w:rsidRPr="003072FA">
        <w:rPr>
          <w:rFonts w:ascii="Arial" w:eastAsia="Times New Roman" w:hAnsi="Arial" w:cs="Arial"/>
          <w:color w:val="606060"/>
          <w:sz w:val="24"/>
          <w:szCs w:val="24"/>
          <w:lang w:val="es-ES" w:eastAsia="es-MX"/>
        </w:rPr>
        <w:t>03/04/2009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 ·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>_ENSENANZA.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ppt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Mejorar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LaComprensionLectora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PresentationTranscript. ALGUNAS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MEJORAR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LACOMPRENSIÓN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...</w:t>
      </w:r>
    </w:p>
    <w:p w:rsidR="00C037C2" w:rsidRDefault="00C037C2" w:rsidP="00C037C2">
      <w:pPr>
        <w:spacing w:after="0" w:line="240" w:lineRule="auto"/>
        <w:jc w:val="both"/>
        <w:outlineLvl w:val="3"/>
      </w:pPr>
    </w:p>
    <w:p w:rsidR="00C037C2" w:rsidRPr="00C037C2" w:rsidRDefault="00C037C2" w:rsidP="00C037C2">
      <w:pPr>
        <w:spacing w:after="0" w:line="240" w:lineRule="auto"/>
        <w:jc w:val="both"/>
        <w:outlineLvl w:val="3"/>
        <w:rPr>
          <w:b/>
          <w:color w:val="FF0000"/>
          <w:sz w:val="28"/>
          <w:szCs w:val="28"/>
        </w:rPr>
      </w:pPr>
      <w:r w:rsidRPr="00C037C2">
        <w:rPr>
          <w:b/>
          <w:color w:val="FF0000"/>
          <w:sz w:val="28"/>
          <w:szCs w:val="28"/>
        </w:rPr>
        <w:t xml:space="preserve">Equipo 9 </w:t>
      </w: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22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Estrategiaspara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mejorar 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lacompresiónlectora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>.</w:t>
        </w:r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ppt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- Scribd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es.scribd.com/.../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Estrategias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para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-mejorar-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la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compresion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lectora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ppt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Estrategiaspara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mejorar </w:t>
      </w: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lacompreNsiónlectora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>. DEPARTAMENTO DE LENGUAJE Y COMUNICACIÓN COLEGIO ANDRÉS BELLO ¿Realmente comprendo lo que leo?</w:t>
      </w:r>
    </w:p>
    <w:p w:rsidR="00C037C2" w:rsidRDefault="00C037C2" w:rsidP="00C037C2">
      <w:pPr>
        <w:spacing w:after="0" w:line="240" w:lineRule="auto"/>
        <w:jc w:val="both"/>
        <w:outlineLvl w:val="3"/>
        <w:rPr>
          <w:lang w:val="es-ES"/>
        </w:rPr>
      </w:pPr>
    </w:p>
    <w:p w:rsidR="00471BF7" w:rsidRPr="003072FA" w:rsidRDefault="001D315F" w:rsidP="00C037C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hyperlink r:id="rId23" w:history="1">
        <w:r w:rsidR="00471BF7" w:rsidRPr="003072FA">
          <w:rPr>
            <w:rFonts w:ascii="Arial" w:eastAsia="Times New Roman" w:hAnsi="Arial" w:cs="Arial"/>
            <w:b/>
            <w:bCs/>
            <w:color w:val="1020D0"/>
            <w:sz w:val="24"/>
            <w:szCs w:val="24"/>
            <w:u w:val="single"/>
            <w:lang w:val="es-ES" w:eastAsia="es-MX"/>
          </w:rPr>
          <w:t>Estrategias Para La Comprension Lectora Ppt</w:t>
        </w:r>
        <w:r w:rsidR="00471BF7" w:rsidRPr="003072FA">
          <w:rPr>
            <w:rFonts w:ascii="Arial" w:eastAsia="Times New Roman" w:hAnsi="Arial" w:cs="Arial"/>
            <w:color w:val="1020D0"/>
            <w:sz w:val="24"/>
            <w:szCs w:val="24"/>
            <w:u w:val="single"/>
            <w:lang w:val="es-ES" w:eastAsia="es-MX"/>
          </w:rPr>
          <w:t xml:space="preserve"> 2 Free Ebooks (pdf ...</w:t>
        </w:r>
      </w:hyperlink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777777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ebookbrowsee.net/es/</w:t>
      </w:r>
      <w:r w:rsidRPr="003072FA">
        <w:rPr>
          <w:rFonts w:ascii="Arial" w:eastAsia="Times New Roman" w:hAnsi="Arial" w:cs="Arial"/>
          <w:b/>
          <w:bCs/>
          <w:color w:val="009030"/>
          <w:sz w:val="24"/>
          <w:szCs w:val="24"/>
          <w:lang w:val="es-ES" w:eastAsia="es-MX"/>
        </w:rPr>
        <w:t>estrategias-para-la-comprension-lectora-ppt</w:t>
      </w:r>
      <w:r w:rsidRPr="003072FA">
        <w:rPr>
          <w:rFonts w:ascii="Arial" w:eastAsia="Times New Roman" w:hAnsi="Arial" w:cs="Arial"/>
          <w:color w:val="009030"/>
          <w:sz w:val="24"/>
          <w:szCs w:val="24"/>
          <w:lang w:val="es-ES" w:eastAsia="es-MX"/>
        </w:rPr>
        <w:t>-2</w:t>
      </w:r>
    </w:p>
    <w:p w:rsidR="00471BF7" w:rsidRPr="003072FA" w:rsidRDefault="00471BF7" w:rsidP="003072FA">
      <w:pPr>
        <w:spacing w:after="0" w:line="288" w:lineRule="atLeast"/>
        <w:jc w:val="both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  <w:r w:rsidRPr="003072FA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MX"/>
        </w:rPr>
        <w:t>ESTRATEGIAS PARA LA COMPRENSION LECTORA PPT</w:t>
      </w:r>
      <w:r w:rsidRPr="003072FA"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  <w:t xml:space="preserve"> 2 Free Download (22 files found).FREE DIRECR LINKS</w:t>
      </w:r>
    </w:p>
    <w:p w:rsidR="00985187" w:rsidRDefault="00985187"/>
    <w:p w:rsidR="008F2A78" w:rsidRDefault="008F2A78"/>
    <w:sectPr w:rsidR="008F2A78" w:rsidSect="00AE7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90C" w:rsidRDefault="00AF790C" w:rsidP="002A05CA">
      <w:pPr>
        <w:spacing w:after="0" w:line="240" w:lineRule="auto"/>
      </w:pPr>
      <w:r>
        <w:separator/>
      </w:r>
    </w:p>
  </w:endnote>
  <w:endnote w:type="continuationSeparator" w:id="1">
    <w:p w:rsidR="00AF790C" w:rsidRDefault="00AF790C" w:rsidP="002A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90C" w:rsidRDefault="00AF790C" w:rsidP="002A05CA">
      <w:pPr>
        <w:spacing w:after="0" w:line="240" w:lineRule="auto"/>
      </w:pPr>
      <w:r>
        <w:separator/>
      </w:r>
    </w:p>
  </w:footnote>
  <w:footnote w:type="continuationSeparator" w:id="1">
    <w:p w:rsidR="00AF790C" w:rsidRDefault="00AF790C" w:rsidP="002A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E54"/>
    <w:multiLevelType w:val="hybridMultilevel"/>
    <w:tmpl w:val="A3EE70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CA1"/>
    <w:multiLevelType w:val="multilevel"/>
    <w:tmpl w:val="A80E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25E2E"/>
    <w:multiLevelType w:val="hybridMultilevel"/>
    <w:tmpl w:val="F0F20E38"/>
    <w:lvl w:ilvl="0" w:tplc="688C4560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30" w:hanging="360"/>
      </w:pPr>
    </w:lvl>
    <w:lvl w:ilvl="2" w:tplc="080A001B" w:tentative="1">
      <w:start w:val="1"/>
      <w:numFmt w:val="lowerRoman"/>
      <w:lvlText w:val="%3."/>
      <w:lvlJc w:val="right"/>
      <w:pPr>
        <w:ind w:left="1350" w:hanging="180"/>
      </w:pPr>
    </w:lvl>
    <w:lvl w:ilvl="3" w:tplc="080A000F" w:tentative="1">
      <w:start w:val="1"/>
      <w:numFmt w:val="decimal"/>
      <w:lvlText w:val="%4."/>
      <w:lvlJc w:val="left"/>
      <w:pPr>
        <w:ind w:left="2070" w:hanging="360"/>
      </w:pPr>
    </w:lvl>
    <w:lvl w:ilvl="4" w:tplc="080A0019" w:tentative="1">
      <w:start w:val="1"/>
      <w:numFmt w:val="lowerLetter"/>
      <w:lvlText w:val="%5."/>
      <w:lvlJc w:val="left"/>
      <w:pPr>
        <w:ind w:left="2790" w:hanging="360"/>
      </w:pPr>
    </w:lvl>
    <w:lvl w:ilvl="5" w:tplc="080A001B" w:tentative="1">
      <w:start w:val="1"/>
      <w:numFmt w:val="lowerRoman"/>
      <w:lvlText w:val="%6."/>
      <w:lvlJc w:val="right"/>
      <w:pPr>
        <w:ind w:left="3510" w:hanging="180"/>
      </w:pPr>
    </w:lvl>
    <w:lvl w:ilvl="6" w:tplc="080A000F" w:tentative="1">
      <w:start w:val="1"/>
      <w:numFmt w:val="decimal"/>
      <w:lvlText w:val="%7."/>
      <w:lvlJc w:val="left"/>
      <w:pPr>
        <w:ind w:left="4230" w:hanging="360"/>
      </w:pPr>
    </w:lvl>
    <w:lvl w:ilvl="7" w:tplc="080A0019" w:tentative="1">
      <w:start w:val="1"/>
      <w:numFmt w:val="lowerLetter"/>
      <w:lvlText w:val="%8."/>
      <w:lvlJc w:val="left"/>
      <w:pPr>
        <w:ind w:left="4950" w:hanging="360"/>
      </w:pPr>
    </w:lvl>
    <w:lvl w:ilvl="8" w:tplc="08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7503355F"/>
    <w:multiLevelType w:val="multilevel"/>
    <w:tmpl w:val="69AA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BF7"/>
    <w:rsid w:val="001D315F"/>
    <w:rsid w:val="00226146"/>
    <w:rsid w:val="002A05CA"/>
    <w:rsid w:val="003072FA"/>
    <w:rsid w:val="00354AF2"/>
    <w:rsid w:val="0046209B"/>
    <w:rsid w:val="00471BF7"/>
    <w:rsid w:val="008048D7"/>
    <w:rsid w:val="008F2A78"/>
    <w:rsid w:val="00985187"/>
    <w:rsid w:val="00AE76C0"/>
    <w:rsid w:val="00AF790C"/>
    <w:rsid w:val="00C037C2"/>
    <w:rsid w:val="00C343CB"/>
    <w:rsid w:val="00E4645A"/>
    <w:rsid w:val="00ED1875"/>
    <w:rsid w:val="00F1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71BF7"/>
    <w:rPr>
      <w:b/>
      <w:bCs/>
    </w:rPr>
  </w:style>
  <w:style w:type="character" w:customStyle="1" w:styleId="newsdt2">
    <w:name w:val="news_dt2"/>
    <w:basedOn w:val="Fuentedeprrafopredeter"/>
    <w:rsid w:val="00471BF7"/>
    <w:rPr>
      <w:color w:val="606060"/>
    </w:rPr>
  </w:style>
  <w:style w:type="paragraph" w:styleId="Prrafodelista">
    <w:name w:val="List Paragraph"/>
    <w:basedOn w:val="Normal"/>
    <w:uiPriority w:val="34"/>
    <w:qFormat/>
    <w:rsid w:val="002261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8D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A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05CA"/>
  </w:style>
  <w:style w:type="paragraph" w:styleId="Piedepgina">
    <w:name w:val="footer"/>
    <w:basedOn w:val="Normal"/>
    <w:link w:val="PiedepginaCar"/>
    <w:uiPriority w:val="99"/>
    <w:semiHidden/>
    <w:unhideWhenUsed/>
    <w:rsid w:val="002A0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0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2949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4169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4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0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7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36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9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53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37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5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477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11419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7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2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25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7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15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18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7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3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6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73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23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7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7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82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45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89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6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05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8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49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65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85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77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7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4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27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translator.com/bv.aspx?ref=SERP&amp;br=ro&amp;mkt=es-MX&amp;dl=es&amp;lp=EN_ES&amp;a=http%3a%2f%2fwww.youtube.com%2fwatch%3fv%3d8pJDgswUzYI" TargetMode="External"/><Relationship Id="rId13" Type="http://schemas.openxmlformats.org/officeDocument/2006/relationships/hyperlink" Target="http://estrategiasensenanza.wikispaces.com/file/view/ESTRATEGIAS+DE+COMPRENSI%C3%93N+LECTORA.ppt" TargetMode="External"/><Relationship Id="rId18" Type="http://schemas.openxmlformats.org/officeDocument/2006/relationships/hyperlink" Target="http://www.authorstream.com/Presentation/tuto_aqp-1519050-estrategias-para-desarrollar-comprension-lectora-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ideshare.net/egaleano/estrategias-para-mejorar-la-comprension-lectora" TargetMode="External"/><Relationship Id="rId7" Type="http://schemas.openxmlformats.org/officeDocument/2006/relationships/hyperlink" Target="http://www.youtube.com/watch?v=8pJDgswUzYI" TargetMode="External"/><Relationship Id="rId12" Type="http://schemas.openxmlformats.org/officeDocument/2006/relationships/hyperlink" Target="http://www.slideshare.net/marcostobares/estrategias-paralacomprensionlectorappt2" TargetMode="External"/><Relationship Id="rId17" Type="http://schemas.openxmlformats.org/officeDocument/2006/relationships/hyperlink" Target="http://www.authorstream.com/Presentation/felicitasespino-165564-estrategias-de-comprensi-lectora-antes-durante-despu-lectura-education-ppt-powerpoin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ew.officeapps.live.com/op/view.aspx?src=http%3A%2F%2Fwww.freewebs.com%2Fhuanucodemoda%2FCOMPRENSION_LECTORA.ppt" TargetMode="External"/><Relationship Id="rId20" Type="http://schemas.openxmlformats.org/officeDocument/2006/relationships/hyperlink" Target="http://es.slideshare.net/marcostobares/estrategias-paralacomprensionlectorappt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translator.com/bv.aspx?ref=SERP&amp;br=ro&amp;mkt=es-MX&amp;dl=es&amp;lp=EN_ES&amp;a=http%3a%2f%2fwww.youtube.com%2fwatch%3fv%3dxuA17ZV1BU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reewebs.com/huanucodemoda/COMPRENSION_LECTORA.ppt" TargetMode="External"/><Relationship Id="rId23" Type="http://schemas.openxmlformats.org/officeDocument/2006/relationships/hyperlink" Target="http://ebookbrowsee.net/es/estrategias-para-la-comprension-lectora-ppt-2" TargetMode="External"/><Relationship Id="rId10" Type="http://schemas.openxmlformats.org/officeDocument/2006/relationships/hyperlink" Target="http://www.youtube.com/watch?v=xuA17ZV1BUo" TargetMode="External"/><Relationship Id="rId19" Type="http://schemas.openxmlformats.org/officeDocument/2006/relationships/hyperlink" Target="http://es.scribd.com/doc/90716196/Estrategias-Para-La-Comprensic3b3n-Lectora-Ppt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pJDgswUzYI" TargetMode="External"/><Relationship Id="rId14" Type="http://schemas.openxmlformats.org/officeDocument/2006/relationships/hyperlink" Target="http://view.officeapps.live.com/op/view.aspx?src=http%3A%2F%2Festrategiasensenanza.wikispaces.com%2Ffile%2Fview%2FESTRATEGIAS%2BDE%2BCOMPRENSI%25C3%2593N%2BLECTORA.ppt" TargetMode="External"/><Relationship Id="rId22" Type="http://schemas.openxmlformats.org/officeDocument/2006/relationships/hyperlink" Target="http://es.scribd.com/doc/138022130/Estrategias-para-mejorar-la-compresion-lectora-pp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Links>
    <vt:vector size="102" baseType="variant">
      <vt:variant>
        <vt:i4>6160392</vt:i4>
      </vt:variant>
      <vt:variant>
        <vt:i4>48</vt:i4>
      </vt:variant>
      <vt:variant>
        <vt:i4>0</vt:i4>
      </vt:variant>
      <vt:variant>
        <vt:i4>5</vt:i4>
      </vt:variant>
      <vt:variant>
        <vt:lpwstr>http://ebookbrowsee.net/es/estrategias-para-la-comprension-lectora-ppt-2</vt:lpwstr>
      </vt:variant>
      <vt:variant>
        <vt:lpwstr/>
      </vt:variant>
      <vt:variant>
        <vt:i4>4784142</vt:i4>
      </vt:variant>
      <vt:variant>
        <vt:i4>45</vt:i4>
      </vt:variant>
      <vt:variant>
        <vt:i4>0</vt:i4>
      </vt:variant>
      <vt:variant>
        <vt:i4>5</vt:i4>
      </vt:variant>
      <vt:variant>
        <vt:lpwstr>http://es.scribd.com/doc/138022130/Estrategias-para-mejorar-la-compresion-lectora-ppt</vt:lpwstr>
      </vt:variant>
      <vt:variant>
        <vt:lpwstr/>
      </vt:variant>
      <vt:variant>
        <vt:i4>3932197</vt:i4>
      </vt:variant>
      <vt:variant>
        <vt:i4>42</vt:i4>
      </vt:variant>
      <vt:variant>
        <vt:i4>0</vt:i4>
      </vt:variant>
      <vt:variant>
        <vt:i4>5</vt:i4>
      </vt:variant>
      <vt:variant>
        <vt:lpwstr>http://www.slideshare.net/egaleano/estrategias-para-mejorar-la-comprension-lectora</vt:lpwstr>
      </vt:variant>
      <vt:variant>
        <vt:lpwstr/>
      </vt:variant>
      <vt:variant>
        <vt:i4>7405670</vt:i4>
      </vt:variant>
      <vt:variant>
        <vt:i4>39</vt:i4>
      </vt:variant>
      <vt:variant>
        <vt:i4>0</vt:i4>
      </vt:variant>
      <vt:variant>
        <vt:i4>5</vt:i4>
      </vt:variant>
      <vt:variant>
        <vt:lpwstr>http://es.slideshare.net/marcostobares/estrategias-paralacomprensionlectorappt2</vt:lpwstr>
      </vt:variant>
      <vt:variant>
        <vt:lpwstr/>
      </vt:variant>
      <vt:variant>
        <vt:i4>6750261</vt:i4>
      </vt:variant>
      <vt:variant>
        <vt:i4>36</vt:i4>
      </vt:variant>
      <vt:variant>
        <vt:i4>0</vt:i4>
      </vt:variant>
      <vt:variant>
        <vt:i4>5</vt:i4>
      </vt:variant>
      <vt:variant>
        <vt:lpwstr>http://es.scribd.com/doc/90716196/Estrategias-Para-La-Comprensic3b3n-Lectora-Ppt-2</vt:lpwstr>
      </vt:variant>
      <vt:variant>
        <vt:lpwstr/>
      </vt:variant>
      <vt:variant>
        <vt:i4>55</vt:i4>
      </vt:variant>
      <vt:variant>
        <vt:i4>33</vt:i4>
      </vt:variant>
      <vt:variant>
        <vt:i4>0</vt:i4>
      </vt:variant>
      <vt:variant>
        <vt:i4>5</vt:i4>
      </vt:variant>
      <vt:variant>
        <vt:lpwstr>http://www.authorstream.com/Presentation/tuto_aqp-1519050-estrategias-para-desarrollar-comprension-lectora-02/</vt:lpwstr>
      </vt:variant>
      <vt:variant>
        <vt:lpwstr/>
      </vt:variant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http://www.authorstream.com/Presentation/felicitasespino-165564-estrategias-de-comprensi-lectora-antes-durante-despu-lectura-education-ppt-powerpoint/</vt:lpwstr>
      </vt:variant>
      <vt:variant>
        <vt:lpwstr/>
      </vt:variant>
      <vt:variant>
        <vt:i4>4849791</vt:i4>
      </vt:variant>
      <vt:variant>
        <vt:i4>27</vt:i4>
      </vt:variant>
      <vt:variant>
        <vt:i4>0</vt:i4>
      </vt:variant>
      <vt:variant>
        <vt:i4>5</vt:i4>
      </vt:variant>
      <vt:variant>
        <vt:lpwstr>http://view.officeapps.live.com/op/view.aspx?src=http%3A%2F%2Fwww.freewebs.com%2Fhuanucodemoda%2FCOMPRENSION_LECTORA.ppt</vt:lpwstr>
      </vt:variant>
      <vt:variant>
        <vt:lpwstr/>
      </vt:variant>
      <vt:variant>
        <vt:i4>7143491</vt:i4>
      </vt:variant>
      <vt:variant>
        <vt:i4>24</vt:i4>
      </vt:variant>
      <vt:variant>
        <vt:i4>0</vt:i4>
      </vt:variant>
      <vt:variant>
        <vt:i4>5</vt:i4>
      </vt:variant>
      <vt:variant>
        <vt:lpwstr>http://www.freewebs.com/huanucodemoda/COMPRENSION_LECTORA.ppt</vt:lpwstr>
      </vt:variant>
      <vt:variant>
        <vt:lpwstr/>
      </vt:variant>
      <vt:variant>
        <vt:i4>6750243</vt:i4>
      </vt:variant>
      <vt:variant>
        <vt:i4>21</vt:i4>
      </vt:variant>
      <vt:variant>
        <vt:i4>0</vt:i4>
      </vt:variant>
      <vt:variant>
        <vt:i4>5</vt:i4>
      </vt:variant>
      <vt:variant>
        <vt:lpwstr>http://view.officeapps.live.com/op/view.aspx?src=http%3A%2F%2Festrategiasensenanza.wikispaces.com%2Ffile%2Fview%2FESTRATEGIAS%2BDE%2BCOMPRENSI%25C3%2593N%2BLECTORA.ppt</vt:lpwstr>
      </vt:variant>
      <vt:variant>
        <vt:lpwstr/>
      </vt:variant>
      <vt:variant>
        <vt:i4>4325405</vt:i4>
      </vt:variant>
      <vt:variant>
        <vt:i4>18</vt:i4>
      </vt:variant>
      <vt:variant>
        <vt:i4>0</vt:i4>
      </vt:variant>
      <vt:variant>
        <vt:i4>5</vt:i4>
      </vt:variant>
      <vt:variant>
        <vt:lpwstr>http://estrategiasensenanza.wikispaces.com/file/view/ESTRATEGIAS+DE+COMPRENSI%C3%93N+LECTORA.ppt</vt:lpwstr>
      </vt:variant>
      <vt:variant>
        <vt:lpwstr/>
      </vt:variant>
      <vt:variant>
        <vt:i4>327745</vt:i4>
      </vt:variant>
      <vt:variant>
        <vt:i4>15</vt:i4>
      </vt:variant>
      <vt:variant>
        <vt:i4>0</vt:i4>
      </vt:variant>
      <vt:variant>
        <vt:i4>5</vt:i4>
      </vt:variant>
      <vt:variant>
        <vt:lpwstr>http://www.slideshare.net/marcostobares/estrategias-paralacomprensionlectorappt2</vt:lpwstr>
      </vt:variant>
      <vt:variant>
        <vt:lpwstr/>
      </vt:variant>
      <vt:variant>
        <vt:i4>1245310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http://www.microsofttranslator.com/bv.aspx?ref=SERP&amp;br=ro&amp;mkt=es-MX&amp;dl=es&amp;lp=EN_ES&amp;a=http%3a%2f%2fwww.youtube.com%2fwatch%3fv%3dxuA17ZV1BUo</vt:lpwstr>
      </vt:variant>
      <vt:variant>
        <vt:lpwstr/>
      </vt:variant>
      <vt:variant>
        <vt:i4>7405629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http://www.youtube.com/watch?v=xuA17ZV1BUo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http://www.youtube.com/watch?v=8pJDgswUzYI</vt:lpwstr>
      </vt:variant>
      <vt:variant>
        <vt:lpwstr/>
      </vt:variant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http://www.microsofttranslator.com/bv.aspx?ref=SERP&amp;br=ro&amp;mkt=es-MX&amp;dl=es&amp;lp=EN_ES&amp;a=http%3a%2f%2fwww.youtube.com%2fwatch%3fv%3d8pJDgswUzYI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http://www.youtube.com/watch?v=8pJDgswUzYI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yeni</cp:lastModifiedBy>
  <cp:revision>1</cp:revision>
  <cp:lastPrinted>2013-11-28T21:09:00Z</cp:lastPrinted>
  <dcterms:created xsi:type="dcterms:W3CDTF">2013-11-28T21:10:00Z</dcterms:created>
  <dcterms:modified xsi:type="dcterms:W3CDTF">2013-11-29T03:47:00Z</dcterms:modified>
</cp:coreProperties>
</file>